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6FE4" w14:textId="748F956D" w:rsidR="00EC4AA6" w:rsidRDefault="00322FB1" w:rsidP="00322FB1">
      <w:pPr>
        <w:jc w:val="center"/>
        <w:rPr>
          <w:b/>
          <w:bCs/>
          <w:sz w:val="28"/>
          <w:szCs w:val="28"/>
          <w:u w:val="single"/>
        </w:rPr>
      </w:pPr>
      <w:r w:rsidRPr="00322FB1">
        <w:rPr>
          <w:b/>
          <w:bCs/>
          <w:sz w:val="28"/>
          <w:szCs w:val="28"/>
          <w:u w:val="single"/>
        </w:rPr>
        <w:t>COUNSELING TIME-TABLE</w:t>
      </w:r>
    </w:p>
    <w:p w14:paraId="436467BD" w14:textId="7DECA249" w:rsidR="00322FB1" w:rsidRDefault="00322FB1" w:rsidP="00322FB1">
      <w:pPr>
        <w:jc w:val="center"/>
        <w:rPr>
          <w:b/>
          <w:bCs/>
          <w:sz w:val="28"/>
          <w:szCs w:val="28"/>
          <w:u w:val="single"/>
        </w:rPr>
      </w:pPr>
    </w:p>
    <w:p w14:paraId="7A1AC88C" w14:textId="614DE451" w:rsidR="00322FB1" w:rsidRPr="00322FB1" w:rsidRDefault="00322FB1" w:rsidP="00322FB1">
      <w:pPr>
        <w:rPr>
          <w:rFonts w:ascii="Times New Roman" w:hAnsi="Times New Roman" w:cs="Times New Roman"/>
          <w:sz w:val="28"/>
          <w:szCs w:val="28"/>
        </w:rPr>
      </w:pPr>
      <w:r w:rsidRPr="00322FB1">
        <w:rPr>
          <w:rFonts w:ascii="Times New Roman" w:hAnsi="Times New Roman" w:cs="Times New Roman"/>
          <w:sz w:val="28"/>
          <w:szCs w:val="28"/>
        </w:rPr>
        <w:t>Center Code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2FB1">
        <w:rPr>
          <w:rFonts w:ascii="Times New Roman" w:hAnsi="Times New Roman" w:cs="Times New Roman"/>
          <w:sz w:val="28"/>
          <w:szCs w:val="28"/>
        </w:rPr>
        <w:t>0176</w:t>
      </w:r>
    </w:p>
    <w:p w14:paraId="37B34CA1" w14:textId="06FF36AA" w:rsidR="00322FB1" w:rsidRDefault="00322FB1" w:rsidP="0032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Center Name: Shri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Chimanbhai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Patel Institute of Computer Application, Ahmedabad</w:t>
      </w:r>
    </w:p>
    <w:p w14:paraId="206420F8" w14:textId="7A45C0F0" w:rsidR="00322FB1" w:rsidRDefault="00322FB1" w:rsidP="0032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Term: 1</w:t>
      </w:r>
      <w:r w:rsidRPr="00322FB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January 2021 to start August-2020 Counseling Timetable</w:t>
      </w: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1870"/>
        <w:gridCol w:w="2661"/>
        <w:gridCol w:w="2410"/>
        <w:gridCol w:w="1870"/>
        <w:gridCol w:w="1870"/>
      </w:tblGrid>
      <w:tr w:rsidR="00322FB1" w14:paraId="25CE7D8C" w14:textId="77777777" w:rsidTr="00BB537E">
        <w:tc>
          <w:tcPr>
            <w:tcW w:w="1870" w:type="dxa"/>
          </w:tcPr>
          <w:p w14:paraId="30977776" w14:textId="0D36F586" w:rsidR="00322FB1" w:rsidRDefault="00322FB1" w:rsidP="0032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661" w:type="dxa"/>
          </w:tcPr>
          <w:p w14:paraId="3DCEAB5B" w14:textId="18C313DC" w:rsidR="00322FB1" w:rsidRDefault="00322FB1" w:rsidP="0032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Monday-Tuesday</w:t>
            </w:r>
          </w:p>
        </w:tc>
        <w:tc>
          <w:tcPr>
            <w:tcW w:w="2410" w:type="dxa"/>
          </w:tcPr>
          <w:p w14:paraId="3C909275" w14:textId="331B6DE1" w:rsidR="00322FB1" w:rsidRDefault="00322FB1" w:rsidP="0032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870" w:type="dxa"/>
          </w:tcPr>
          <w:p w14:paraId="114F6886" w14:textId="6A84DCDB" w:rsidR="00322FB1" w:rsidRDefault="00322FB1" w:rsidP="0032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1870" w:type="dxa"/>
          </w:tcPr>
          <w:p w14:paraId="2E69A43D" w14:textId="47ACCDC1" w:rsidR="00322FB1" w:rsidRDefault="00322FB1" w:rsidP="0032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</w:tr>
      <w:tr w:rsidR="00322FB1" w14:paraId="4C7E6014" w14:textId="77777777" w:rsidTr="00BB537E">
        <w:tc>
          <w:tcPr>
            <w:tcW w:w="1870" w:type="dxa"/>
          </w:tcPr>
          <w:p w14:paraId="7DB31EF9" w14:textId="56B2225C" w:rsidR="00322FB1" w:rsidRPr="00BB537E" w:rsidRDefault="00BB537E" w:rsidP="00BB53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537E">
              <w:rPr>
                <w:rFonts w:ascii="Times New Roman" w:hAnsi="Times New Roman" w:cs="Times New Roman"/>
              </w:rPr>
              <w:t xml:space="preserve">11-00 to 2-00 </w:t>
            </w:r>
          </w:p>
        </w:tc>
        <w:tc>
          <w:tcPr>
            <w:tcW w:w="2661" w:type="dxa"/>
          </w:tcPr>
          <w:p w14:paraId="5BB842B9" w14:textId="1025234A" w:rsidR="00322FB1" w:rsidRPr="00BB537E" w:rsidRDefault="00BB537E" w:rsidP="00322FB1">
            <w:pPr>
              <w:rPr>
                <w:rFonts w:ascii="Times New Roman" w:hAnsi="Times New Roman" w:cs="Times New Roman"/>
              </w:rPr>
            </w:pPr>
            <w:r w:rsidRPr="00BB537E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410" w:type="dxa"/>
          </w:tcPr>
          <w:p w14:paraId="46E48E3F" w14:textId="77C1844D" w:rsidR="00322FB1" w:rsidRPr="00BB537E" w:rsidRDefault="00BB537E" w:rsidP="00322FB1">
            <w:pPr>
              <w:rPr>
                <w:rFonts w:ascii="Times New Roman" w:hAnsi="Times New Roman" w:cs="Times New Roman"/>
              </w:rPr>
            </w:pPr>
            <w:r w:rsidRPr="00BB537E">
              <w:rPr>
                <w:rFonts w:ascii="Times New Roman" w:hAnsi="Times New Roman" w:cs="Times New Roman"/>
              </w:rPr>
              <w:t>DOR</w:t>
            </w:r>
          </w:p>
        </w:tc>
        <w:tc>
          <w:tcPr>
            <w:tcW w:w="1870" w:type="dxa"/>
          </w:tcPr>
          <w:p w14:paraId="4931D4F6" w14:textId="09426FFF" w:rsidR="00322FB1" w:rsidRPr="00BB537E" w:rsidRDefault="00BB537E" w:rsidP="00322FB1">
            <w:pPr>
              <w:rPr>
                <w:rFonts w:ascii="Times New Roman" w:hAnsi="Times New Roman" w:cs="Times New Roman"/>
              </w:rPr>
            </w:pPr>
            <w:r w:rsidRPr="00BB537E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1870" w:type="dxa"/>
          </w:tcPr>
          <w:p w14:paraId="17C3C58D" w14:textId="475F26C9" w:rsidR="00322FB1" w:rsidRPr="00BB537E" w:rsidRDefault="00BB537E" w:rsidP="00322FB1">
            <w:pPr>
              <w:rPr>
                <w:rFonts w:ascii="Times New Roman" w:hAnsi="Times New Roman" w:cs="Times New Roman"/>
              </w:rPr>
            </w:pPr>
            <w:r w:rsidRPr="00BB537E">
              <w:rPr>
                <w:rFonts w:ascii="Times New Roman" w:hAnsi="Times New Roman" w:cs="Times New Roman"/>
              </w:rPr>
              <w:t>DOR</w:t>
            </w:r>
          </w:p>
        </w:tc>
      </w:tr>
      <w:tr w:rsidR="00322FB1" w14:paraId="41B71B24" w14:textId="77777777" w:rsidTr="00BB537E">
        <w:tc>
          <w:tcPr>
            <w:tcW w:w="1870" w:type="dxa"/>
          </w:tcPr>
          <w:p w14:paraId="2738BF67" w14:textId="41994B82" w:rsidR="00322FB1" w:rsidRPr="00BB537E" w:rsidRDefault="00322FB1" w:rsidP="00BB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3E0EC69" w14:textId="77777777" w:rsidR="00322FB1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Commercial Communication–I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,</w:t>
            </w:r>
          </w:p>
          <w:p w14:paraId="116B7F4F" w14:textId="77777777" w:rsidR="00BB537E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Compulsory English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4303DD4E" w14:textId="77777777" w:rsidR="00BB537E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Financial Accounting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,</w:t>
            </w:r>
          </w:p>
          <w:p w14:paraId="2C7355F5" w14:textId="77777777" w:rsidR="00BB537E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Business Organization &amp; Management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69A6CC65" w14:textId="77777777" w:rsidR="00BB537E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Micro Economics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,</w:t>
            </w:r>
          </w:p>
          <w:p w14:paraId="70763269" w14:textId="77777777" w:rsidR="00BB537E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Secretarial Practice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,</w:t>
            </w:r>
          </w:p>
          <w:p w14:paraId="4713879E" w14:textId="51A1C74D" w:rsidR="00BB537E" w:rsidRPr="00BB537E" w:rsidRDefault="00BB537E" w:rsidP="00322FB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Accounting &amp; Finance – 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14:paraId="3AFD9FB9" w14:textId="77777777" w:rsidR="00322FB1" w:rsidRDefault="00BB537E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Basics of Operation Research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01CA1BAA" w14:textId="77777777" w:rsidR="00BB537E" w:rsidRDefault="006E4CF5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Assignment and Transportation Problems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,</w:t>
            </w:r>
          </w:p>
          <w:p w14:paraId="782120B8" w14:textId="77777777" w:rsidR="006E4CF5" w:rsidRDefault="006E4CF5" w:rsidP="00322F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PERT &amp; CPM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534690E3" w14:textId="616A73E4" w:rsidR="006E4CF5" w:rsidRPr="00BB537E" w:rsidRDefault="006E4CF5" w:rsidP="00322FB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Other Methods of O.R.</w:t>
            </w:r>
          </w:p>
        </w:tc>
        <w:tc>
          <w:tcPr>
            <w:tcW w:w="1870" w:type="dxa"/>
          </w:tcPr>
          <w:p w14:paraId="4F1B9717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Commercial Communication–I,</w:t>
            </w:r>
          </w:p>
          <w:p w14:paraId="708028FD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Compulsory English,</w:t>
            </w:r>
          </w:p>
          <w:p w14:paraId="7FB177BB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Financial Accounting,</w:t>
            </w:r>
          </w:p>
          <w:p w14:paraId="564B2AA8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Business Organization &amp; Management,</w:t>
            </w:r>
          </w:p>
          <w:p w14:paraId="1CB05443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Micro Economics,</w:t>
            </w:r>
          </w:p>
          <w:p w14:paraId="339D5107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Secretarial Practice,</w:t>
            </w:r>
          </w:p>
          <w:p w14:paraId="55314229" w14:textId="353A4658" w:rsidR="00322FB1" w:rsidRPr="00BB537E" w:rsidRDefault="006E4CF5" w:rsidP="006E4CF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Accounting &amp; Finance – 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70" w:type="dxa"/>
          </w:tcPr>
          <w:p w14:paraId="041431F2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Basics of Operation Research,</w:t>
            </w:r>
          </w:p>
          <w:p w14:paraId="15CCB9D4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Assignment and Transportation Problems,</w:t>
            </w:r>
          </w:p>
          <w:p w14:paraId="6A01B43C" w14:textId="77777777" w:rsidR="006E4CF5" w:rsidRDefault="006E4CF5" w:rsidP="006E4CF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PERT &amp; CPM,</w:t>
            </w:r>
          </w:p>
          <w:p w14:paraId="5DC3F5BC" w14:textId="5E6C40CE" w:rsidR="00322FB1" w:rsidRPr="00BB537E" w:rsidRDefault="006E4CF5" w:rsidP="006E4CF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>Other Methods of O.R.</w:t>
            </w:r>
          </w:p>
        </w:tc>
      </w:tr>
    </w:tbl>
    <w:p w14:paraId="7E52FF55" w14:textId="511A6121" w:rsidR="00322FB1" w:rsidRDefault="00322FB1" w:rsidP="00322FB1">
      <w:pPr>
        <w:rPr>
          <w:rFonts w:ascii="Times New Roman" w:hAnsi="Times New Roman" w:cs="Times New Roman"/>
          <w:sz w:val="28"/>
          <w:szCs w:val="28"/>
        </w:rPr>
      </w:pPr>
    </w:p>
    <w:p w14:paraId="7C0D1590" w14:textId="77777777" w:rsidR="00322FB1" w:rsidRPr="00322FB1" w:rsidRDefault="00322FB1" w:rsidP="00322FB1">
      <w:pPr>
        <w:rPr>
          <w:rFonts w:ascii="Times New Roman" w:hAnsi="Times New Roman" w:cs="Times New Roman"/>
          <w:sz w:val="28"/>
          <w:szCs w:val="28"/>
        </w:rPr>
      </w:pPr>
    </w:p>
    <w:sectPr w:rsidR="00322FB1" w:rsidRPr="00322FB1" w:rsidSect="00093D43">
      <w:pgSz w:w="12240" w:h="15840"/>
      <w:pgMar w:top="630" w:right="1440" w:bottom="1440" w:left="1440" w:header="720" w:footer="6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D1B6" w14:textId="77777777" w:rsidR="004167BD" w:rsidRDefault="004167BD" w:rsidP="00070652">
      <w:pPr>
        <w:spacing w:after="0" w:line="240" w:lineRule="auto"/>
      </w:pPr>
      <w:r>
        <w:separator/>
      </w:r>
    </w:p>
  </w:endnote>
  <w:endnote w:type="continuationSeparator" w:id="0">
    <w:p w14:paraId="48388316" w14:textId="77777777" w:rsidR="004167BD" w:rsidRDefault="004167BD" w:rsidP="000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7CFE" w14:textId="77777777" w:rsidR="004167BD" w:rsidRDefault="004167BD" w:rsidP="00070652">
      <w:pPr>
        <w:spacing w:after="0" w:line="240" w:lineRule="auto"/>
      </w:pPr>
      <w:r>
        <w:separator/>
      </w:r>
    </w:p>
  </w:footnote>
  <w:footnote w:type="continuationSeparator" w:id="0">
    <w:p w14:paraId="4F4A871E" w14:textId="77777777" w:rsidR="004167BD" w:rsidRDefault="004167BD" w:rsidP="000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2E3D"/>
    <w:multiLevelType w:val="hybridMultilevel"/>
    <w:tmpl w:val="3D600B36"/>
    <w:lvl w:ilvl="0" w:tplc="7A00B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FA"/>
    <w:rsid w:val="00000111"/>
    <w:rsid w:val="00070652"/>
    <w:rsid w:val="0008435B"/>
    <w:rsid w:val="00093D43"/>
    <w:rsid w:val="00106183"/>
    <w:rsid w:val="00114414"/>
    <w:rsid w:val="0013384E"/>
    <w:rsid w:val="00136B2C"/>
    <w:rsid w:val="00143ADB"/>
    <w:rsid w:val="001B720B"/>
    <w:rsid w:val="001C0FB5"/>
    <w:rsid w:val="001E3836"/>
    <w:rsid w:val="00203B51"/>
    <w:rsid w:val="00213FBA"/>
    <w:rsid w:val="00254965"/>
    <w:rsid w:val="00260055"/>
    <w:rsid w:val="00264D48"/>
    <w:rsid w:val="002A1B59"/>
    <w:rsid w:val="00322FB1"/>
    <w:rsid w:val="00346B05"/>
    <w:rsid w:val="00357CAD"/>
    <w:rsid w:val="003718E3"/>
    <w:rsid w:val="003A07C4"/>
    <w:rsid w:val="003A2FD4"/>
    <w:rsid w:val="003A7F56"/>
    <w:rsid w:val="003D5EEA"/>
    <w:rsid w:val="004167BD"/>
    <w:rsid w:val="00425AFB"/>
    <w:rsid w:val="0043569C"/>
    <w:rsid w:val="00445F83"/>
    <w:rsid w:val="00471829"/>
    <w:rsid w:val="00485845"/>
    <w:rsid w:val="00496DA9"/>
    <w:rsid w:val="004F6CAA"/>
    <w:rsid w:val="0050309B"/>
    <w:rsid w:val="00573A90"/>
    <w:rsid w:val="005D4BBF"/>
    <w:rsid w:val="005E4978"/>
    <w:rsid w:val="0063296C"/>
    <w:rsid w:val="006474E3"/>
    <w:rsid w:val="00681B10"/>
    <w:rsid w:val="006C036A"/>
    <w:rsid w:val="006D4587"/>
    <w:rsid w:val="006E4CF5"/>
    <w:rsid w:val="00777561"/>
    <w:rsid w:val="007933E5"/>
    <w:rsid w:val="00805785"/>
    <w:rsid w:val="00823CAE"/>
    <w:rsid w:val="00896047"/>
    <w:rsid w:val="008B218A"/>
    <w:rsid w:val="008C44DE"/>
    <w:rsid w:val="00924E95"/>
    <w:rsid w:val="00983E16"/>
    <w:rsid w:val="009954DF"/>
    <w:rsid w:val="009B347A"/>
    <w:rsid w:val="009F61A1"/>
    <w:rsid w:val="00A436B1"/>
    <w:rsid w:val="00A7188E"/>
    <w:rsid w:val="00A7461D"/>
    <w:rsid w:val="00A75EFA"/>
    <w:rsid w:val="00A87ADA"/>
    <w:rsid w:val="00A957BC"/>
    <w:rsid w:val="00AB3943"/>
    <w:rsid w:val="00AE1221"/>
    <w:rsid w:val="00B555FD"/>
    <w:rsid w:val="00B75BE4"/>
    <w:rsid w:val="00BB537E"/>
    <w:rsid w:val="00BC4ABB"/>
    <w:rsid w:val="00BE5C6E"/>
    <w:rsid w:val="00C31C6C"/>
    <w:rsid w:val="00C350E8"/>
    <w:rsid w:val="00CC5136"/>
    <w:rsid w:val="00CF3BDF"/>
    <w:rsid w:val="00D0452B"/>
    <w:rsid w:val="00D14F97"/>
    <w:rsid w:val="00D37566"/>
    <w:rsid w:val="00E00FED"/>
    <w:rsid w:val="00E20662"/>
    <w:rsid w:val="00E50F37"/>
    <w:rsid w:val="00E91C4E"/>
    <w:rsid w:val="00EA7D25"/>
    <w:rsid w:val="00EA7F7A"/>
    <w:rsid w:val="00EC0027"/>
    <w:rsid w:val="00EC4AA6"/>
    <w:rsid w:val="00EE71AF"/>
    <w:rsid w:val="00F11D14"/>
    <w:rsid w:val="00F3571A"/>
    <w:rsid w:val="00F36A71"/>
    <w:rsid w:val="00F96BDD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DDA7B"/>
  <w15:docId w15:val="{651EAEAA-CFFE-450F-B9F0-8D1A388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52"/>
  </w:style>
  <w:style w:type="paragraph" w:styleId="Footer">
    <w:name w:val="footer"/>
    <w:basedOn w:val="Normal"/>
    <w:link w:val="FooterChar"/>
    <w:uiPriority w:val="99"/>
    <w:unhideWhenUsed/>
    <w:rsid w:val="0007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52"/>
  </w:style>
  <w:style w:type="character" w:styleId="Hyperlink">
    <w:name w:val="Hyperlink"/>
    <w:basedOn w:val="DefaultParagraphFont"/>
    <w:uiPriority w:val="99"/>
    <w:semiHidden/>
    <w:unhideWhenUsed/>
    <w:rsid w:val="00EC0027"/>
    <w:rPr>
      <w:color w:val="0000FF"/>
      <w:u w:val="single"/>
    </w:rPr>
  </w:style>
  <w:style w:type="character" w:customStyle="1" w:styleId="dpvwyc">
    <w:name w:val="dpvwyc"/>
    <w:basedOn w:val="DefaultParagraphFont"/>
    <w:rsid w:val="00EC0027"/>
  </w:style>
  <w:style w:type="paragraph" w:styleId="ListParagraph">
    <w:name w:val="List Paragraph"/>
    <w:basedOn w:val="Normal"/>
    <w:uiPriority w:val="34"/>
    <w:qFormat/>
    <w:rsid w:val="00BB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1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4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2021-08-06T10:14:00Z</dcterms:created>
  <dcterms:modified xsi:type="dcterms:W3CDTF">2021-08-06T11:26:00Z</dcterms:modified>
</cp:coreProperties>
</file>